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2020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>1</w:t>
      </w:r>
      <w:r w:rsidR="009C3172">
        <w:t>-ое полугодие</w:t>
      </w:r>
      <w:r w:rsidR="007377D0">
        <w:t xml:space="preserve"> 2020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7377D0">
        <w:t>1</w:t>
      </w:r>
      <w:r w:rsidR="009C3172">
        <w:t xml:space="preserve">-ое полугодие </w:t>
      </w:r>
      <w:r w:rsidR="007377D0">
        <w:t>2020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9C3172">
        <w:t>2</w:t>
      </w:r>
      <w:r>
        <w:t xml:space="preserve"> Плана работы Контрольно-счетной палаты Талдо</w:t>
      </w:r>
      <w:r w:rsidR="008E6CCA">
        <w:t>мского городского округа на 2020</w:t>
      </w:r>
      <w:r>
        <w:t xml:space="preserve"> год</w:t>
      </w:r>
      <w:r w:rsidR="008E6CCA">
        <w:t xml:space="preserve"> и распоряжения Контрольно-счетной</w:t>
      </w:r>
      <w:r w:rsidR="008E6CCA">
        <w:tab/>
        <w:t xml:space="preserve"> палаты Талдомского городского округа от </w:t>
      </w:r>
      <w:r w:rsidR="00691398">
        <w:t>27</w:t>
      </w:r>
      <w:r w:rsidR="008E6CCA">
        <w:t>.0</w:t>
      </w:r>
      <w:r w:rsidR="00691398">
        <w:t>7</w:t>
      </w:r>
      <w:r w:rsidR="008E6CCA">
        <w:t xml:space="preserve">.2020 г. </w:t>
      </w:r>
      <w:r w:rsidR="008E6CCA" w:rsidRPr="00A45DBD">
        <w:t>№</w:t>
      </w:r>
      <w:r w:rsidR="00A45DBD" w:rsidRPr="00A45DBD">
        <w:t>1</w:t>
      </w:r>
      <w:r w:rsidR="00691398">
        <w:t>9.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B8018B" w:rsidRPr="00101FC6">
        <w:t>1</w:t>
      </w:r>
      <w:r w:rsidR="0052254E">
        <w:t>-ое полугодие</w:t>
      </w:r>
      <w:r w:rsidR="00101FC6" w:rsidRPr="00101FC6">
        <w:t xml:space="preserve"> </w:t>
      </w:r>
      <w:r w:rsidR="00B8018B" w:rsidRPr="00101FC6">
        <w:t>2020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52254E">
        <w:t>23</w:t>
      </w:r>
      <w:r w:rsidR="00101FC6" w:rsidRPr="00101FC6">
        <w:t>.0</w:t>
      </w:r>
      <w:r w:rsidR="0052254E">
        <w:t>7</w:t>
      </w:r>
      <w:r w:rsidR="00101FC6" w:rsidRPr="00101FC6">
        <w:t>.2020</w:t>
      </w:r>
      <w:r w:rsidRPr="00101FC6">
        <w:t xml:space="preserve"> №</w:t>
      </w:r>
      <w:r w:rsidR="0052254E">
        <w:t>999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101FC6" w:rsidRPr="00101FC6">
        <w:t xml:space="preserve"> 2</w:t>
      </w:r>
      <w:r w:rsidR="0052254E">
        <w:t>7</w:t>
      </w:r>
      <w:r w:rsidR="00101FC6" w:rsidRPr="00101FC6">
        <w:t>.0</w:t>
      </w:r>
      <w:r w:rsidR="0052254E">
        <w:t>7</w:t>
      </w:r>
      <w:r w:rsidR="00101FC6" w:rsidRPr="00101FC6">
        <w:t>.2020 г.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6B69BF">
        <w:t>6</w:t>
      </w:r>
      <w:r>
        <w:t>.1</w:t>
      </w:r>
      <w:r w:rsidR="00511B3D">
        <w:t>2</w:t>
      </w:r>
      <w:r>
        <w:t>.201</w:t>
      </w:r>
      <w:r w:rsidR="006B69BF">
        <w:t>9</w:t>
      </w:r>
      <w:r>
        <w:t xml:space="preserve"> №</w:t>
      </w:r>
      <w:r w:rsidR="006B69BF">
        <w:t>110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2020</w:t>
      </w:r>
      <w:r>
        <w:t xml:space="preserve"> год и плановый период 20</w:t>
      </w:r>
      <w:r w:rsidR="006B69BF">
        <w:t>21</w:t>
      </w:r>
      <w:r>
        <w:t xml:space="preserve"> и 202</w:t>
      </w:r>
      <w:r w:rsidR="006B69BF">
        <w:t>2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2020</w:t>
      </w:r>
      <w:r>
        <w:t xml:space="preserve"> год и плановый период </w:t>
      </w:r>
      <w:r w:rsidR="006B69BF">
        <w:t>2021</w:t>
      </w:r>
      <w:r>
        <w:t xml:space="preserve"> и </w:t>
      </w:r>
      <w:r w:rsidR="006B69BF">
        <w:t>2022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B42BF5">
        <w:t>1</w:t>
      </w:r>
      <w:r w:rsidR="00F653A7">
        <w:t>-е полугодие</w:t>
      </w:r>
      <w:r w:rsidR="00B42BF5">
        <w:t xml:space="preserve"> 2020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2020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FA2885">
        <w:t>2 925 522</w:t>
      </w:r>
      <w:r w:rsidR="005D2F24">
        <w:t>,80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D2F24">
        <w:t>1 813 726,80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2 944 475,83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>дефицит бюджета Талдомско</w:t>
      </w:r>
      <w:r w:rsidR="005D2F24">
        <w:t>го городского округа – 18 953,03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</w:t>
      </w:r>
      <w:r w:rsidR="00513826">
        <w:t>июнь</w:t>
      </w:r>
      <w:r w:rsidR="005D2F24">
        <w:t xml:space="preserve"> 2020</w:t>
      </w:r>
      <w:r w:rsidR="00C8081C">
        <w:t xml:space="preserve"> г.</w:t>
      </w:r>
      <w:r w:rsidR="00FE7F99">
        <w:t xml:space="preserve"> </w:t>
      </w:r>
      <w:r w:rsidR="00D826A8">
        <w:t xml:space="preserve">решениями Совета депутатов Талдомского городского округа </w:t>
      </w:r>
      <w:r>
        <w:t xml:space="preserve">изменения вносились </w:t>
      </w:r>
      <w:r w:rsidR="00D826A8">
        <w:t>3</w:t>
      </w:r>
      <w:r w:rsidRPr="00B97395">
        <w:t xml:space="preserve"> раз</w:t>
      </w:r>
      <w:r w:rsidR="00D826A8">
        <w:t>а:</w:t>
      </w:r>
      <w:r w:rsidR="00B97395">
        <w:t xml:space="preserve"> </w:t>
      </w:r>
      <w:r w:rsidR="00D826A8">
        <w:t>р</w:t>
      </w:r>
      <w:r w:rsidR="00B97395">
        <w:t>ешени</w:t>
      </w:r>
      <w:r w:rsidR="00D826A8">
        <w:t>я</w:t>
      </w:r>
      <w:r>
        <w:t xml:space="preserve"> Совета депутатов </w:t>
      </w:r>
      <w:r w:rsidR="002852EE">
        <w:t>Талдомского городского округа</w:t>
      </w:r>
      <w:r w:rsidR="00B97395">
        <w:t xml:space="preserve"> от 12</w:t>
      </w:r>
      <w:r w:rsidR="002852EE" w:rsidRPr="002852EE">
        <w:t>.02.</w:t>
      </w:r>
      <w:r w:rsidR="00B97395">
        <w:t>2020</w:t>
      </w:r>
      <w:r w:rsidR="002852EE" w:rsidRPr="002852EE">
        <w:t xml:space="preserve"> №1</w:t>
      </w:r>
      <w:r w:rsidR="00B97395">
        <w:t>1</w:t>
      </w:r>
      <w:r w:rsidR="00D826A8">
        <w:t>, от 30.04.2020 №24, от 23.06.2020 №44.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2020</w:t>
      </w:r>
      <w:r>
        <w:t xml:space="preserve"> год после </w:t>
      </w:r>
      <w:r w:rsidR="00E053D4">
        <w:t>внесенных</w:t>
      </w:r>
      <w:r w:rsidR="00D826A8">
        <w:t xml:space="preserve"> решениями Совета депутатов</w:t>
      </w:r>
      <w:r w:rsidR="00E053D4">
        <w:t xml:space="preserve"> изменений</w:t>
      </w:r>
      <w:r>
        <w:t xml:space="preserve"> составил по доходам</w:t>
      </w:r>
      <w:r w:rsidR="000225A7">
        <w:t xml:space="preserve"> 2</w:t>
      </w:r>
      <w:r w:rsidR="00D826A8">
        <w:t> 601 635,53</w:t>
      </w:r>
      <w:r w:rsidR="00215935">
        <w:t xml:space="preserve"> </w:t>
      </w:r>
      <w:r>
        <w:t xml:space="preserve">тыс. рублей, по расходам </w:t>
      </w:r>
      <w:r w:rsidR="00D826A8">
        <w:t>2 729 357,23813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1</w:t>
      </w:r>
      <w:r w:rsidR="00D826A8">
        <w:t>27 721,70813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.201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2020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D826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2.2020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  <w:r w:rsidR="00D826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от 30.04.2020 №24, от 23.06.2020 №44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B97395"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="00FA288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925 522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,80</w:t>
            </w:r>
          </w:p>
        </w:tc>
        <w:tc>
          <w:tcPr>
            <w:tcW w:w="3118" w:type="dxa"/>
          </w:tcPr>
          <w:p w:rsidR="009614F8" w:rsidRPr="00E053D4" w:rsidRDefault="004F0352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D826A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601 635,53</w:t>
            </w:r>
          </w:p>
        </w:tc>
        <w:tc>
          <w:tcPr>
            <w:tcW w:w="2126" w:type="dxa"/>
          </w:tcPr>
          <w:p w:rsidR="009614F8" w:rsidRPr="00E053D4" w:rsidRDefault="00D826A8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-323 887,27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614F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944 475,83</w:t>
            </w:r>
          </w:p>
        </w:tc>
        <w:tc>
          <w:tcPr>
            <w:tcW w:w="3118" w:type="dxa"/>
          </w:tcPr>
          <w:p w:rsidR="009614F8" w:rsidRPr="00E053D4" w:rsidRDefault="00D826A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2 729 357,23813</w:t>
            </w:r>
          </w:p>
        </w:tc>
        <w:tc>
          <w:tcPr>
            <w:tcW w:w="2126" w:type="dxa"/>
          </w:tcPr>
          <w:p w:rsidR="009614F8" w:rsidRPr="00E053D4" w:rsidRDefault="00D826A8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-215 118,59187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18 953,03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4F0352"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D826A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27 721,70813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FD3BD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108 768,67813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880643">
        <w:t>23</w:t>
      </w:r>
      <w:r>
        <w:t>.0</w:t>
      </w:r>
      <w:r w:rsidR="00880643">
        <w:t>6</w:t>
      </w:r>
      <w:r w:rsidR="009F52E7">
        <w:t>.2020</w:t>
      </w:r>
      <w:r>
        <w:t xml:space="preserve"> г. №</w:t>
      </w:r>
      <w:r w:rsidR="00880643">
        <w:t>44</w:t>
      </w:r>
      <w:r>
        <w:t xml:space="preserve"> дефицит бюджета установлен в </w:t>
      </w:r>
      <w:r w:rsidRPr="00CF5B4C">
        <w:t xml:space="preserve">размере </w:t>
      </w:r>
      <w:r w:rsidR="00CF5B4C" w:rsidRPr="007765CD">
        <w:t>1</w:t>
      </w:r>
      <w:r w:rsidR="00880643" w:rsidRPr="007765CD">
        <w:t>2</w:t>
      </w:r>
      <w:r w:rsidR="00880643">
        <w:t>,4</w:t>
      </w:r>
      <w:r>
        <w:t>% от доходов бюджета без учета финансовой помощи из других бюджетов бюджетной системы РФ (2</w:t>
      </w:r>
      <w:r w:rsidR="00880643">
        <w:t>601635,53</w:t>
      </w:r>
      <w:r w:rsidR="009F52E7">
        <w:t xml:space="preserve"> </w:t>
      </w:r>
      <w:proofErr w:type="gramStart"/>
      <w:r>
        <w:t xml:space="preserve">–  </w:t>
      </w:r>
      <w:r w:rsidR="009F52E7">
        <w:t>1</w:t>
      </w:r>
      <w:proofErr w:type="gramEnd"/>
      <w:r w:rsidR="00880643">
        <w:t xml:space="preserve"> 571 839,53 </w:t>
      </w:r>
      <w:r>
        <w:t xml:space="preserve">= </w:t>
      </w:r>
      <w:r w:rsidR="00CF5B4C" w:rsidRPr="00CF5B4C">
        <w:t>1</w:t>
      </w:r>
      <w:r w:rsidR="00880643">
        <w:t> 029 796,0</w:t>
      </w:r>
      <w:r w:rsidRPr="00CF5B4C">
        <w:t>; 1</w:t>
      </w:r>
      <w:r w:rsidR="00880643">
        <w:t>27 721,70813</w:t>
      </w:r>
      <w:r w:rsidRPr="00CF5B4C">
        <w:t xml:space="preserve"> : </w:t>
      </w:r>
      <w:r w:rsidR="00CF5B4C" w:rsidRPr="00CF5B4C">
        <w:t>1</w:t>
      </w:r>
      <w:r w:rsidR="00880643">
        <w:t> 029 796</w:t>
      </w:r>
      <w:r w:rsidRPr="00CF5B4C">
        <w:t xml:space="preserve">,0  х 100 = </w:t>
      </w:r>
      <w:r w:rsidR="00CF5B4C" w:rsidRPr="00CF5B4C">
        <w:t>1</w:t>
      </w:r>
      <w:r w:rsidR="00880643">
        <w:t>2,4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5000,0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7355C8">
        <w:t>23</w:t>
      </w:r>
      <w:r w:rsidR="008745D8">
        <w:t>.0</w:t>
      </w:r>
      <w:r w:rsidR="007355C8">
        <w:t>6</w:t>
      </w:r>
      <w:r w:rsidR="001A4C17">
        <w:t>.2020</w:t>
      </w:r>
      <w:r w:rsidR="008745D8">
        <w:t xml:space="preserve"> г. №</w:t>
      </w:r>
      <w:r w:rsidR="007355C8">
        <w:t>44</w:t>
      </w:r>
      <w:r>
        <w:t>, соответствует ст. 92.1 БК РФ (абзац 3 п. 3 ст. 92.1).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A61992">
        <w:t>1</w:t>
      </w:r>
      <w:r w:rsidR="007355C8">
        <w:t>-ое полугодие</w:t>
      </w:r>
      <w:r w:rsidR="00A61992">
        <w:t xml:space="preserve"> 2020</w:t>
      </w:r>
      <w:r w:rsidR="008745D8">
        <w:t xml:space="preserve"> г. </w:t>
      </w:r>
      <w:r>
        <w:t>бюджет по доходам исполнен на 01.</w:t>
      </w:r>
      <w:r w:rsidR="00A61992">
        <w:t>0</w:t>
      </w:r>
      <w:r w:rsidR="007355C8">
        <w:t>7</w:t>
      </w:r>
      <w:r w:rsidR="00A61992">
        <w:t>.2020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E57243">
        <w:t>1049464,94</w:t>
      </w:r>
      <w:r>
        <w:t xml:space="preserve"> тыс. рублей или </w:t>
      </w:r>
      <w:r w:rsidR="00E57243">
        <w:t>40,3</w:t>
      </w:r>
      <w:r>
        <w:t>% к утвержденны</w:t>
      </w:r>
      <w:r w:rsidR="00A61992">
        <w:t>м назначениям 2020</w:t>
      </w:r>
      <w:r>
        <w:t xml:space="preserve"> года, по расходам исполнение на 01.</w:t>
      </w:r>
      <w:r w:rsidR="00A61992">
        <w:t>0</w:t>
      </w:r>
      <w:r w:rsidR="00E57243">
        <w:t>7</w:t>
      </w:r>
      <w:r w:rsidR="00A61992">
        <w:t>.2020</w:t>
      </w:r>
      <w:r>
        <w:t xml:space="preserve"> год составило </w:t>
      </w:r>
      <w:r w:rsidR="00E57243">
        <w:t>1011346,43</w:t>
      </w:r>
      <w:r w:rsidR="00E244DB">
        <w:t xml:space="preserve"> </w:t>
      </w:r>
      <w:r>
        <w:t xml:space="preserve">тыс. рублей или </w:t>
      </w:r>
      <w:r w:rsidR="003C77BA">
        <w:t>39,5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D80AA5">
        <w:t>1</w:t>
      </w:r>
      <w:r w:rsidR="00D048D8">
        <w:t>-ое полугодие</w:t>
      </w:r>
      <w:r w:rsidR="00D80AA5">
        <w:t xml:space="preserve"> 2020</w:t>
      </w:r>
      <w:r>
        <w:t xml:space="preserve"> года бюджет исполнен с </w:t>
      </w:r>
      <w:r w:rsidR="00D80AA5">
        <w:t>профицитом</w:t>
      </w:r>
      <w:r>
        <w:t xml:space="preserve"> </w:t>
      </w:r>
      <w:r w:rsidRPr="008D4171">
        <w:t xml:space="preserve">в сумме </w:t>
      </w:r>
      <w:r w:rsidR="008D4171" w:rsidRPr="008D4171">
        <w:t>38118,52</w:t>
      </w:r>
      <w:r w:rsidRPr="008D4171">
        <w:t xml:space="preserve"> тыс. рублей</w:t>
      </w:r>
      <w:r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lastRenderedPageBreak/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2020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26.12.2019 г. №110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2020</w:t>
      </w:r>
      <w:r>
        <w:t xml:space="preserve"> год и плановый период 20</w:t>
      </w:r>
      <w:r w:rsidR="003D035E">
        <w:t>21</w:t>
      </w:r>
      <w:r>
        <w:t xml:space="preserve"> и 202</w:t>
      </w:r>
      <w:r w:rsidR="003D035E">
        <w:t>2</w:t>
      </w:r>
      <w:r>
        <w:t xml:space="preserve"> годов» в объеме </w:t>
      </w:r>
      <w:r w:rsidR="003D035E">
        <w:t>2 925 522,80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>Доходная часть бюджета изменилась в сторону у</w:t>
      </w:r>
      <w:r w:rsidR="00F16132">
        <w:t>меньшения</w:t>
      </w:r>
      <w:r>
        <w:t xml:space="preserve"> на </w:t>
      </w:r>
      <w:r w:rsidR="00F16132">
        <w:t>323887,27</w:t>
      </w:r>
      <w:r>
        <w:t xml:space="preserve"> тыс. рублей за счет </w:t>
      </w:r>
      <w:r w:rsidR="00F16132">
        <w:t>уменьшения</w:t>
      </w:r>
      <w:r w:rsidR="00E90B43">
        <w:t xml:space="preserve"> налоговых и неналоговых доходов и</w:t>
      </w:r>
      <w:r>
        <w:t xml:space="preserve"> межбюджетных трансфертов, передаваемых бюджету </w:t>
      </w:r>
      <w:r w:rsidR="006A4C5C">
        <w:t>Талдомского городского округа</w:t>
      </w:r>
      <w:r>
        <w:t xml:space="preserve"> из бюджета Московской области (субсидии, субвенции</w:t>
      </w:r>
      <w:r w:rsidR="00CE7582">
        <w:t>, иные межбюджетные трансферты</w:t>
      </w:r>
      <w:r>
        <w:t>)</w:t>
      </w:r>
      <w:r w:rsidR="00FB4297">
        <w:t>.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A053C3">
        <w:t>1</w:t>
      </w:r>
      <w:r w:rsidR="00EB2C07">
        <w:t>-ое полугодие</w:t>
      </w:r>
      <w:r w:rsidR="00A053C3">
        <w:t xml:space="preserve"> 2020</w:t>
      </w:r>
      <w:r>
        <w:t xml:space="preserve"> года выполнен на </w:t>
      </w:r>
      <w:r w:rsidR="00EB2C07">
        <w:t>42,4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EB2C07">
        <w:t>411362,077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EB2C07">
        <w:t>41</w:t>
      </w:r>
      <w:r>
        <w:t xml:space="preserve">%, в бюджет поступило </w:t>
      </w:r>
      <w:r w:rsidR="00EB2C07">
        <w:t>24323,345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CC70C5">
        <w:t>1</w:t>
      </w:r>
      <w:r w:rsidR="00EB2C07">
        <w:t>-ое полугодие</w:t>
      </w:r>
      <w:r w:rsidR="00CC70C5">
        <w:t xml:space="preserve"> 2020</w:t>
      </w:r>
      <w:r>
        <w:t xml:space="preserve"> год выполнена на</w:t>
      </w:r>
      <w:r w:rsidR="00CC70C5">
        <w:t xml:space="preserve"> </w:t>
      </w:r>
      <w:r w:rsidR="00EB2C07">
        <w:t>40,3</w:t>
      </w:r>
      <w:r>
        <w:t xml:space="preserve">% и составила </w:t>
      </w:r>
      <w:r w:rsidR="00EB2C07">
        <w:t>1049464,942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 </w:t>
      </w:r>
      <w:r w:rsidR="00CC70C5">
        <w:t>1</w:t>
      </w:r>
      <w:r w:rsidR="006601B6">
        <w:t>-ое</w:t>
      </w:r>
      <w:r w:rsidR="00CC70C5">
        <w:t xml:space="preserve"> </w:t>
      </w:r>
      <w:r w:rsidR="006601B6">
        <w:t>полугодие</w:t>
      </w:r>
      <w:r w:rsidR="00CC70C5">
        <w:t xml:space="preserve"> 2020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1</w:t>
      </w:r>
      <w:r w:rsidR="006601B6">
        <w:t>-ое полугодие</w:t>
      </w:r>
      <w:r>
        <w:t xml:space="preserve"> 201</w:t>
      </w:r>
      <w:r w:rsidR="00CC70C5">
        <w:t>9</w:t>
      </w:r>
      <w:r>
        <w:t xml:space="preserve"> года </w:t>
      </w:r>
      <w:r w:rsidRPr="001620DE">
        <w:t>(</w:t>
      </w:r>
      <w:r w:rsidR="006601B6">
        <w:t>1048120,512</w:t>
      </w:r>
      <w:r w:rsidR="001620DE">
        <w:t xml:space="preserve"> </w:t>
      </w:r>
      <w:r>
        <w:t xml:space="preserve">тыс. рублей) увеличилась на </w:t>
      </w:r>
      <w:r w:rsidR="006601B6">
        <w:t>0,13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7" w:name="bookmark9"/>
      <w:r>
        <w:t>Налоговые доходы</w:t>
      </w:r>
      <w:bookmarkEnd w:id="7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7B1C8D">
        <w:t>1</w:t>
      </w:r>
      <w:r w:rsidR="006601B6">
        <w:t>-ое полугодие</w:t>
      </w:r>
      <w:r w:rsidR="007B1C8D">
        <w:t xml:space="preserve"> 2020</w:t>
      </w:r>
      <w:r>
        <w:t xml:space="preserve"> года поступили в сумме </w:t>
      </w:r>
      <w:r w:rsidR="006601B6">
        <w:t>411362,077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FA7F5C">
        <w:t>3</w:t>
      </w:r>
      <w:r w:rsidR="006601B6">
        <w:t>9,2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 1</w:t>
      </w:r>
      <w:r w:rsidR="006601B6">
        <w:t>-ое полугодие</w:t>
      </w:r>
      <w:r>
        <w:t xml:space="preserve"> 2020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6601B6">
        <w:t>326946,317</w:t>
      </w:r>
      <w:r>
        <w:t xml:space="preserve"> тыс. рублей, что составило </w:t>
      </w:r>
      <w:r w:rsidR="005F3A64">
        <w:t>7</w:t>
      </w:r>
      <w:r w:rsidR="006601B6">
        <w:t>9,5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6601B6">
        <w:t>17856,017</w:t>
      </w:r>
      <w:r>
        <w:t xml:space="preserve"> тыс. рублей, что составило </w:t>
      </w:r>
      <w:r w:rsidR="007B1C8D">
        <w:t>4,</w:t>
      </w:r>
      <w:r w:rsidR="006601B6">
        <w:t>3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16 820,595</w:t>
      </w:r>
      <w:r>
        <w:t xml:space="preserve"> тыс. рублей, что составило </w:t>
      </w:r>
      <w:r w:rsidR="007B1C8D">
        <w:t>8,</w:t>
      </w:r>
      <w:r w:rsidR="006601B6">
        <w:t>6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6601B6">
        <w:t>3092,422</w:t>
      </w:r>
      <w:r w:rsidR="00D45539">
        <w:t xml:space="preserve"> тыс. рублей, что составило </w:t>
      </w:r>
      <w:r w:rsidR="006601B6">
        <w:t>0,75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6601B6">
        <w:t>24854,226</w:t>
      </w:r>
      <w:r>
        <w:t xml:space="preserve"> тыс. рублей, что составило </w:t>
      </w:r>
      <w:r w:rsidR="006601B6">
        <w:t>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6601B6">
        <w:t>3423,604</w:t>
      </w:r>
      <w:r>
        <w:t xml:space="preserve"> тыс. рублей, что составило </w:t>
      </w:r>
      <w:r w:rsidR="006601B6">
        <w:t>0,8</w:t>
      </w:r>
      <w:r>
        <w:t>% налоговых поступлений</w:t>
      </w:r>
      <w:r w:rsidR="0017140F">
        <w:t>;</w:t>
      </w:r>
    </w:p>
    <w:p w:rsidR="0017140F" w:rsidRDefault="0017140F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</w:t>
      </w:r>
      <w:r w:rsidR="00A157AB">
        <w:t xml:space="preserve">и иным обязательным платежам – </w:t>
      </w:r>
      <w:r w:rsidR="006601B6">
        <w:t>9,085</w:t>
      </w:r>
      <w:r>
        <w:t xml:space="preserve"> тыс. рублей, что составило 0,00</w:t>
      </w:r>
      <w:r w:rsidR="006601B6">
        <w:t>2</w:t>
      </w:r>
      <w:r>
        <w:t>% 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 xml:space="preserve">1-го </w:t>
      </w:r>
      <w:r w:rsidR="004E4BB6">
        <w:t>полугодия</w:t>
      </w:r>
      <w:r w:rsidR="0017140F">
        <w:t xml:space="preserve"> 2</w:t>
      </w:r>
      <w:r w:rsidR="00A157AB">
        <w:t>020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4E4BB6">
        <w:t>326946,317</w:t>
      </w:r>
      <w:r>
        <w:t xml:space="preserve"> тыс. рублей, удельный вес которого в сумме налоговых поступлений составил </w:t>
      </w:r>
      <w:r w:rsidR="0017140F">
        <w:t>7</w:t>
      </w:r>
      <w:r w:rsidR="004E4BB6">
        <w:t>9,5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>за 1</w:t>
      </w:r>
      <w:r w:rsidR="004E4BB6">
        <w:t>-ое</w:t>
      </w:r>
      <w:r w:rsidR="00A157AB">
        <w:t xml:space="preserve"> </w:t>
      </w:r>
      <w:r w:rsidR="004E4BB6">
        <w:t>полугодие</w:t>
      </w:r>
      <w:r w:rsidR="00A157AB">
        <w:t xml:space="preserve"> 2020</w:t>
      </w:r>
      <w:r>
        <w:t xml:space="preserve"> года по сравнению с </w:t>
      </w:r>
      <w:r w:rsidR="00A157AB">
        <w:t>1</w:t>
      </w:r>
      <w:r w:rsidR="004E4BB6">
        <w:t>-ым</w:t>
      </w:r>
      <w:r w:rsidR="00A157AB">
        <w:t xml:space="preserve"> </w:t>
      </w:r>
      <w:r w:rsidR="004E4BB6">
        <w:t>полугодием</w:t>
      </w:r>
      <w:r>
        <w:t xml:space="preserve"> 201</w:t>
      </w:r>
      <w:r w:rsidR="00A157AB">
        <w:t>9</w:t>
      </w:r>
      <w:r>
        <w:t xml:space="preserve"> года у</w:t>
      </w:r>
      <w:r w:rsidR="00507098">
        <w:t>величились</w:t>
      </w:r>
      <w:r>
        <w:t xml:space="preserve"> на </w:t>
      </w:r>
      <w:r w:rsidR="004E4BB6">
        <w:t>1,6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8" w:name="bookmark10"/>
      <w:r>
        <w:lastRenderedPageBreak/>
        <w:t>Неналоговые доходы</w:t>
      </w:r>
      <w:bookmarkEnd w:id="8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127402">
        <w:t>26.12.2019 г. №110</w:t>
      </w:r>
      <w:r>
        <w:t xml:space="preserve"> «О бюджете </w:t>
      </w:r>
      <w:r w:rsidR="00BD698D">
        <w:t>Талдомского городского округа</w:t>
      </w:r>
      <w:r w:rsidR="00A157AB">
        <w:t xml:space="preserve"> Московской области на 2020</w:t>
      </w:r>
      <w:r w:rsidR="00BD698D">
        <w:t xml:space="preserve"> </w:t>
      </w:r>
      <w:r>
        <w:t xml:space="preserve"> год и плановый период 20</w:t>
      </w:r>
      <w:r w:rsidR="00A157AB">
        <w:t>21</w:t>
      </w:r>
      <w:r>
        <w:t xml:space="preserve"> и 202</w:t>
      </w:r>
      <w:r w:rsidR="00A157AB">
        <w:t>2</w:t>
      </w:r>
      <w:r>
        <w:t xml:space="preserve"> годов» 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2020</w:t>
      </w:r>
      <w:r>
        <w:t xml:space="preserve"> год утверждены в сумме </w:t>
      </w:r>
      <w:r w:rsidR="00852B35">
        <w:t>59320</w:t>
      </w:r>
      <w:r w:rsidR="003D570D">
        <w:t>,0</w:t>
      </w:r>
      <w:r>
        <w:t xml:space="preserve"> тыс. рублей. По данным отчета за </w:t>
      </w:r>
      <w:r w:rsidR="00127402">
        <w:t>1</w:t>
      </w:r>
      <w:r w:rsidR="00852B35">
        <w:t>-ое</w:t>
      </w:r>
      <w:r w:rsidR="00127402">
        <w:t xml:space="preserve"> </w:t>
      </w:r>
      <w:r w:rsidR="00852B35">
        <w:t>полугодие</w:t>
      </w:r>
      <w:r w:rsidR="00296BD8">
        <w:t xml:space="preserve"> </w:t>
      </w:r>
      <w:r w:rsidR="00127402">
        <w:t>2020</w:t>
      </w:r>
      <w:r>
        <w:t xml:space="preserve"> года неналоговые доходы исполнены на 01.</w:t>
      </w:r>
      <w:r w:rsidR="00127402">
        <w:t>0</w:t>
      </w:r>
      <w:r w:rsidR="00852B35">
        <w:t>7</w:t>
      </w:r>
      <w:r w:rsidR="00127402">
        <w:t>.2020</w:t>
      </w:r>
      <w:r>
        <w:t xml:space="preserve"> в сумме </w:t>
      </w:r>
      <w:r w:rsidR="00852B35">
        <w:t>24323,345</w:t>
      </w:r>
      <w:r>
        <w:t xml:space="preserve"> тыс. рублей или </w:t>
      </w:r>
      <w:r w:rsidR="00852B35">
        <w:t>41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127402">
        <w:t>2,</w:t>
      </w:r>
      <w:r w:rsidR="00852B35">
        <w:t>3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>1</w:t>
      </w:r>
      <w:r w:rsidR="005F5334">
        <w:t>-ое полугодие</w:t>
      </w:r>
      <w:r w:rsidR="00127402">
        <w:t xml:space="preserve"> 2020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6F79AA">
        <w:t>15495,085</w:t>
      </w:r>
      <w:r>
        <w:t xml:space="preserve"> тыс. рублей, что составило </w:t>
      </w:r>
      <w:r w:rsidR="006F79AA">
        <w:t>63,7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6F79AA">
        <w:t>115,544</w:t>
      </w:r>
      <w:r w:rsidR="00127402">
        <w:t xml:space="preserve"> </w:t>
      </w:r>
      <w:r>
        <w:t xml:space="preserve">тыс. рублей, что составило </w:t>
      </w:r>
      <w:r w:rsidR="00127402">
        <w:t>0,4</w:t>
      </w:r>
      <w:r w:rsidR="006F79AA">
        <w:t>8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>
        <w:t>доход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6F79AA">
        <w:t>4540,939</w:t>
      </w:r>
      <w:r>
        <w:t xml:space="preserve"> тыс. рублей</w:t>
      </w:r>
      <w:r w:rsidR="00C2048D">
        <w:t xml:space="preserve">, что составило </w:t>
      </w:r>
      <w:r w:rsidR="006F79AA">
        <w:t>18,7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2</w:t>
      </w:r>
      <w:r w:rsidR="006F79AA">
        <w:t>381,538</w:t>
      </w:r>
      <w:r w:rsidR="00993AA7">
        <w:t xml:space="preserve"> тыс. рублей, что составило </w:t>
      </w:r>
      <w:r w:rsidR="006F79AA">
        <w:t>9,8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6F79AA">
        <w:t>1788,301</w:t>
      </w:r>
      <w:r>
        <w:t xml:space="preserve"> тыс. рублей, что составило </w:t>
      </w:r>
      <w:r w:rsidR="006F79AA">
        <w:t>7,4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6F79AA">
        <w:t>1,938</w:t>
      </w:r>
      <w:r w:rsidR="00993AA7">
        <w:t xml:space="preserve"> тыс. рублей, что составило </w:t>
      </w:r>
      <w:r w:rsidR="003C566C">
        <w:t>0,</w:t>
      </w:r>
      <w:r w:rsidR="00F15362">
        <w:t>0</w:t>
      </w:r>
      <w:r>
        <w:t>0</w:t>
      </w:r>
      <w:r w:rsidR="006F79AA">
        <w:t>8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 xml:space="preserve">1-го </w:t>
      </w:r>
      <w:r w:rsidR="00D30666">
        <w:t>полугодия</w:t>
      </w:r>
      <w:r w:rsidR="000A094F">
        <w:t xml:space="preserve"> 2020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D30666">
        <w:t>15495,085</w:t>
      </w:r>
      <w:r>
        <w:t xml:space="preserve"> тыс. рублей, удельный вес которого составил </w:t>
      </w:r>
      <w:r w:rsidR="00D30666">
        <w:t>63,7</w:t>
      </w:r>
      <w:r>
        <w:t>%.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>1</w:t>
      </w:r>
      <w:r w:rsidR="00D30666">
        <w:t>-ое полугодие</w:t>
      </w:r>
      <w:r>
        <w:t xml:space="preserve"> 2020</w:t>
      </w:r>
      <w:r w:rsidR="00993AA7">
        <w:t xml:space="preserve"> года по сравнению с </w:t>
      </w:r>
      <w:r>
        <w:t>1</w:t>
      </w:r>
      <w:r w:rsidR="00D30666">
        <w:t>-ым</w:t>
      </w:r>
      <w:r>
        <w:t xml:space="preserve"> </w:t>
      </w:r>
      <w:r w:rsidR="00D30666">
        <w:t>полугодием</w:t>
      </w:r>
      <w:r>
        <w:t xml:space="preserve"> </w:t>
      </w:r>
      <w:r w:rsidR="00993AA7">
        <w:t>201</w:t>
      </w:r>
      <w:r>
        <w:t xml:space="preserve">9 </w:t>
      </w:r>
      <w:r w:rsidR="007369F8">
        <w:t xml:space="preserve">года </w:t>
      </w:r>
      <w:r w:rsidR="00D30666">
        <w:t>снизились</w:t>
      </w:r>
      <w:r w:rsidR="00993AA7">
        <w:t xml:space="preserve"> на </w:t>
      </w:r>
      <w:r w:rsidR="00D30666">
        <w:t>2</w:t>
      </w:r>
      <w:r w:rsidR="0015673A">
        <w:t>2,</w:t>
      </w:r>
      <w:r w:rsidR="00D30666">
        <w:t>4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9" w:name="bookmark11"/>
      <w:r>
        <w:t>Безвозмездные поступления</w:t>
      </w:r>
      <w:bookmarkEnd w:id="9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>За 1</w:t>
      </w:r>
      <w:r w:rsidR="00314C8C">
        <w:t>-ое полугодие</w:t>
      </w:r>
      <w:r>
        <w:t xml:space="preserve"> 2020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314C8C">
        <w:t>618936,084</w:t>
      </w:r>
      <w:r w:rsidR="00993AA7">
        <w:t xml:space="preserve"> тыс. рублей безвозмездных поступлений или </w:t>
      </w:r>
      <w:r w:rsidR="00314C8C">
        <w:t>39,4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314C8C">
        <w:t>161 763,498</w:t>
      </w:r>
      <w:r>
        <w:t xml:space="preserve"> тыс. рублей, что составило </w:t>
      </w:r>
      <w:r w:rsidR="00B11495">
        <w:t>26,4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314C8C">
        <w:t>56106,43</w:t>
      </w:r>
      <w:r>
        <w:t xml:space="preserve"> тыс. рублей, что составило </w:t>
      </w:r>
      <w:r w:rsidR="00120842">
        <w:t>9,1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314C8C">
        <w:t>401066,156</w:t>
      </w:r>
      <w:r>
        <w:t xml:space="preserve"> тыс. рублей, что составило </w:t>
      </w:r>
      <w:r w:rsidR="00120842">
        <w:t>65,4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1F5E4B">
        <w:t>0,0 тыс. рублей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 в сумме -</w:t>
      </w:r>
      <w:r w:rsidR="001F5E4B">
        <w:t>5 156,565</w:t>
      </w:r>
      <w:r>
        <w:t xml:space="preserve"> тыс. рублей, что составило -</w:t>
      </w:r>
      <w:r w:rsidR="004E1CFD">
        <w:t>0,8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>1</w:t>
      </w:r>
      <w:r w:rsidR="004E1CFD">
        <w:t>-ое</w:t>
      </w:r>
      <w:r w:rsidR="001F5E4B">
        <w:t xml:space="preserve"> </w:t>
      </w:r>
      <w:r w:rsidR="004E1CFD">
        <w:t>полугодие</w:t>
      </w:r>
      <w:r w:rsidR="001F5E4B">
        <w:t xml:space="preserve"> 2020 года,</w:t>
      </w:r>
      <w:r>
        <w:t xml:space="preserve"> по сравнению с</w:t>
      </w:r>
      <w:r w:rsidR="001F5E4B">
        <w:t xml:space="preserve"> 1</w:t>
      </w:r>
      <w:r w:rsidR="004E1CFD">
        <w:t>-ым полугодием</w:t>
      </w:r>
      <w:r w:rsidR="001F5E4B">
        <w:t xml:space="preserve"> </w:t>
      </w:r>
      <w:r>
        <w:t>201</w:t>
      </w:r>
      <w:r w:rsidR="001F5E4B">
        <w:t>9</w:t>
      </w:r>
      <w:r>
        <w:t xml:space="preserve"> года </w:t>
      </w:r>
      <w:r w:rsidRPr="00C879B4">
        <w:t>(</w:t>
      </w:r>
      <w:r w:rsidR="000562C8">
        <w:t>611966,766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0562C8">
        <w:t>6969,318</w:t>
      </w:r>
      <w:r>
        <w:t xml:space="preserve"> тыс. рублей или на </w:t>
      </w:r>
      <w:r w:rsidR="001F5E4B">
        <w:t>1</w:t>
      </w:r>
      <w:r w:rsidR="000562C8">
        <w:t>,1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1F5E4B" w:rsidRDefault="001F5E4B" w:rsidP="000562C8">
      <w:pPr>
        <w:pStyle w:val="22"/>
        <w:shd w:val="clear" w:color="auto" w:fill="auto"/>
        <w:spacing w:before="0" w:after="266"/>
        <w:ind w:firstLine="0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>
        <w:t>Таблица 2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1658"/>
        <w:gridCol w:w="1881"/>
        <w:gridCol w:w="1380"/>
        <w:gridCol w:w="1880"/>
        <w:gridCol w:w="1676"/>
        <w:gridCol w:w="1664"/>
      </w:tblGrid>
      <w:tr w:rsidR="00116AE9" w:rsidRPr="00116AE9" w:rsidTr="00116AE9">
        <w:trPr>
          <w:trHeight w:val="145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полугодие 2019 г.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01.07.2020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полугодие 2020 г.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2019 г., 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2020 г. к плану на 2020 г., %</w:t>
            </w:r>
          </w:p>
        </w:tc>
      </w:tr>
      <w:tr w:rsidR="00116AE9" w:rsidRPr="00116AE9" w:rsidTr="00116AE9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404 821,76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970 476,00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411 362,08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1,62%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42,4%</w:t>
            </w:r>
          </w:p>
        </w:tc>
      </w:tr>
      <w:tr w:rsidR="00116AE9" w:rsidRPr="00116AE9" w:rsidTr="00116AE9">
        <w:trPr>
          <w:trHeight w:val="6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307 857,556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697 000,00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326 946,317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46,9%</w:t>
            </w:r>
          </w:p>
        </w:tc>
      </w:tr>
      <w:tr w:rsidR="00116AE9" w:rsidRPr="00116AE9" w:rsidTr="00116AE9">
        <w:trPr>
          <w:trHeight w:val="6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20 115,654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17 856,017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-11,23%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41,7%</w:t>
            </w:r>
          </w:p>
        </w:tc>
      </w:tr>
      <w:tr w:rsidR="00116AE9" w:rsidRPr="00116AE9" w:rsidTr="00116AE9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40 793,732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66 676,00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35 180,406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-13,76%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52,8%</w:t>
            </w:r>
          </w:p>
        </w:tc>
      </w:tr>
      <w:tr w:rsidR="00116AE9" w:rsidRPr="00116AE9" w:rsidTr="00116AE9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3 139,787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3 092,422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-1,51%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11,5%</w:t>
            </w:r>
          </w:p>
        </w:tc>
      </w:tr>
      <w:tr w:rsidR="00116AE9" w:rsidRPr="00116AE9" w:rsidTr="00116AE9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29 749,951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130 200,00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24 854,226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-16,46%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19,1%</w:t>
            </w:r>
          </w:p>
        </w:tc>
      </w:tr>
      <w:tr w:rsidR="00116AE9" w:rsidRPr="00116AE9" w:rsidTr="00116AE9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3 151,791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3 423,604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48,9%</w:t>
            </w:r>
          </w:p>
        </w:tc>
      </w:tr>
      <w:tr w:rsidR="00116AE9" w:rsidRPr="00116AE9" w:rsidTr="00116AE9">
        <w:trPr>
          <w:trHeight w:val="184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13,292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9,085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-31,65%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16AE9" w:rsidRPr="00116AE9" w:rsidTr="00116AE9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31 331,984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59 320,00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24 323,345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-22,37%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41,0%</w:t>
            </w:r>
          </w:p>
        </w:tc>
      </w:tr>
      <w:tr w:rsidR="00116AE9" w:rsidRPr="00116AE9" w:rsidTr="00116AE9">
        <w:trPr>
          <w:trHeight w:val="183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16 996,208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39 117,00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15 495,085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-8,83%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39,6%</w:t>
            </w:r>
          </w:p>
        </w:tc>
      </w:tr>
      <w:tr w:rsidR="00116AE9" w:rsidRPr="00116AE9" w:rsidTr="00116AE9">
        <w:trPr>
          <w:trHeight w:val="103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450,049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115,544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-74,33%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14,4%</w:t>
            </w:r>
          </w:p>
        </w:tc>
      </w:tr>
      <w:tr w:rsidR="00116AE9" w:rsidRPr="00116AE9" w:rsidTr="00116AE9">
        <w:trPr>
          <w:trHeight w:val="15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2 335,269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4 540,939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94,45%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59,7%</w:t>
            </w:r>
          </w:p>
        </w:tc>
      </w:tr>
      <w:tr w:rsidR="00116AE9" w:rsidRPr="00116AE9" w:rsidTr="00116AE9">
        <w:trPr>
          <w:trHeight w:val="132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9 523,348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2 381,538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-74,99%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25,1%</w:t>
            </w:r>
          </w:p>
        </w:tc>
      </w:tr>
      <w:tr w:rsidR="00116AE9" w:rsidRPr="00116AE9" w:rsidTr="00116AE9">
        <w:trPr>
          <w:trHeight w:val="8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штрафы, санкции, возмещение ущерба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1 871,152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1 788,301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77,8%</w:t>
            </w:r>
          </w:p>
        </w:tc>
      </w:tr>
      <w:tr w:rsidR="00116AE9" w:rsidRPr="00116AE9" w:rsidTr="00116AE9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155,958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1,938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-98,76%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16AE9" w:rsidRPr="00116AE9" w:rsidTr="00116AE9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611 966,766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1 571 839,53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613 779,519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39,0%</w:t>
            </w:r>
          </w:p>
        </w:tc>
      </w:tr>
      <w:tr w:rsidR="00116AE9" w:rsidRPr="00116AE9" w:rsidTr="00116AE9">
        <w:trPr>
          <w:trHeight w:val="133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615 845,407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1 571 839,530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618 936,084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39,4%</w:t>
            </w:r>
          </w:p>
        </w:tc>
      </w:tr>
      <w:tr w:rsidR="00116AE9" w:rsidRPr="00116AE9" w:rsidTr="00116AE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116 801,502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323 527,00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161 763,498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50,0%</w:t>
            </w:r>
          </w:p>
        </w:tc>
      </w:tr>
      <w:tr w:rsidR="00116AE9" w:rsidRPr="00116AE9" w:rsidTr="00116AE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80 400,035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531 921,830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56 106,430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-30,22%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10,5%</w:t>
            </w:r>
          </w:p>
        </w:tc>
      </w:tr>
      <w:tr w:rsidR="00116AE9" w:rsidRPr="00116AE9" w:rsidTr="00116AE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402 685,689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714 204,00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401 066,156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56,2%</w:t>
            </w:r>
          </w:p>
        </w:tc>
      </w:tr>
      <w:tr w:rsidR="00116AE9" w:rsidRPr="00116AE9" w:rsidTr="00116AE9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15 958,181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2 186,70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0,0%</w:t>
            </w:r>
          </w:p>
        </w:tc>
      </w:tr>
      <w:tr w:rsidR="00116AE9" w:rsidRPr="00116AE9" w:rsidTr="00116AE9">
        <w:trPr>
          <w:trHeight w:val="207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16AE9" w:rsidRPr="00116AE9" w:rsidTr="00116AE9">
        <w:trPr>
          <w:trHeight w:val="2055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-3 878,641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-5 156,565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32,95%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16AE9" w:rsidRPr="00116AE9" w:rsidTr="00116AE9">
        <w:trPr>
          <w:trHeight w:val="5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E9" w:rsidRPr="00116AE9" w:rsidRDefault="00116AE9" w:rsidP="00116A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1 048 120,51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2 601 635,53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1 049 464,94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0,13%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E9" w:rsidRPr="00116AE9" w:rsidRDefault="00116AE9" w:rsidP="00116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6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40,3%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0" w:name="bookmark13"/>
      <w:r>
        <w:t>Исполнение расходной части бюджета</w:t>
      </w:r>
      <w:bookmarkEnd w:id="10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2020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26.12.2019 г. №110</w:t>
      </w:r>
      <w:r>
        <w:t xml:space="preserve"> «О бюджете </w:t>
      </w:r>
      <w:r w:rsidR="00BD725C">
        <w:t>Талдомского городского округа</w:t>
      </w:r>
      <w:r w:rsidR="0045539B">
        <w:t xml:space="preserve"> Московской области на 2020</w:t>
      </w:r>
      <w:r>
        <w:t xml:space="preserve"> год и плановый период 20</w:t>
      </w:r>
      <w:r w:rsidR="0045539B">
        <w:t>21</w:t>
      </w:r>
      <w:r>
        <w:t xml:space="preserve"> и 202</w:t>
      </w:r>
      <w:r w:rsidR="0045539B">
        <w:t>2</w:t>
      </w:r>
      <w:r>
        <w:t xml:space="preserve"> годов» в объеме </w:t>
      </w:r>
      <w:r w:rsidR="0045539B">
        <w:t>2 944 475,83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Расходная часть бюджета в течение </w:t>
      </w:r>
      <w:r w:rsidR="00491181">
        <w:t xml:space="preserve">1-го </w:t>
      </w:r>
      <w:r w:rsidR="00967058">
        <w:t>полугодия</w:t>
      </w:r>
      <w:r w:rsidR="00491181">
        <w:t xml:space="preserve"> 2020</w:t>
      </w:r>
      <w:r w:rsidR="00313A63">
        <w:t xml:space="preserve"> г. </w:t>
      </w:r>
      <w:r w:rsidRPr="00F811A8">
        <w:t>у</w:t>
      </w:r>
      <w:r w:rsidR="00384AA6" w:rsidRPr="00F811A8">
        <w:t>меньшилась</w:t>
      </w:r>
      <w:r w:rsidRPr="00F811A8">
        <w:t xml:space="preserve"> на сумму  </w:t>
      </w:r>
      <w:r w:rsidR="00384AA6">
        <w:rPr>
          <w:rFonts w:eastAsia="Calibri"/>
          <w:color w:val="auto"/>
          <w:lang w:eastAsia="en-US" w:bidi="ar-SA"/>
        </w:rPr>
        <w:t>215 118,592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384AA6">
        <w:t>7,3</w:t>
      </w:r>
      <w:r>
        <w:t>% от первон</w:t>
      </w:r>
      <w:r w:rsidR="00491181">
        <w:t>ачально принятого бюджета на 2020</w:t>
      </w:r>
      <w:r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491181">
        <w:t>6</w:t>
      </w:r>
      <w:r w:rsidR="002C7338" w:rsidRPr="002C7338">
        <w:t>.12</w:t>
      </w:r>
      <w:r w:rsidR="00491181">
        <w:t>.2019 г. №110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2020 год и плановый период 2021 и 2022</w:t>
      </w:r>
      <w:r w:rsidR="002C7338" w:rsidRPr="002C7338">
        <w:t xml:space="preserve"> годов» в редакци</w:t>
      </w:r>
      <w:r w:rsidR="00491181">
        <w:t xml:space="preserve">и решения Совета депутатов от </w:t>
      </w:r>
      <w:r w:rsidR="00384AA6">
        <w:t>23</w:t>
      </w:r>
      <w:r w:rsidR="002C7338" w:rsidRPr="002C7338">
        <w:t>.0</w:t>
      </w:r>
      <w:r w:rsidR="00384AA6">
        <w:t>6</w:t>
      </w:r>
      <w:r w:rsidR="00491181">
        <w:t>.2020</w:t>
      </w:r>
      <w:r w:rsidR="002C7338" w:rsidRPr="002C7338">
        <w:t xml:space="preserve"> №</w:t>
      </w:r>
      <w:r w:rsidR="00384AA6">
        <w:t>44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>а 1</w:t>
      </w:r>
      <w:r w:rsidR="00E75A40">
        <w:t>-ое полугодие</w:t>
      </w:r>
      <w:r w:rsidR="00491181">
        <w:t xml:space="preserve"> 2020</w:t>
      </w:r>
      <w:r>
        <w:t xml:space="preserve"> года расходы исполнены в объеме </w:t>
      </w:r>
      <w:r w:rsidR="00E75A40">
        <w:t>1011346,425</w:t>
      </w:r>
      <w:r w:rsidR="00491181">
        <w:t xml:space="preserve"> </w:t>
      </w:r>
      <w:r>
        <w:t xml:space="preserve">тыс. рублей или на </w:t>
      </w:r>
      <w:r w:rsidR="00E75A40">
        <w:t>39,5</w:t>
      </w:r>
      <w:r>
        <w:t>% от утвержденных назначений</w:t>
      </w:r>
      <w:r w:rsidR="00491181">
        <w:t xml:space="preserve"> на 2020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>1</w:t>
      </w:r>
      <w:r w:rsidR="00E959BD">
        <w:t>-ое полугодие</w:t>
      </w:r>
      <w:r w:rsidR="00853216">
        <w:t xml:space="preserve"> 2020</w:t>
      </w:r>
      <w:r>
        <w:t xml:space="preserve"> года расход</w:t>
      </w:r>
      <w:r w:rsidR="00853216">
        <w:t>ы у</w:t>
      </w:r>
      <w:r w:rsidR="002515C3">
        <w:t>меньшились</w:t>
      </w:r>
      <w:r>
        <w:t xml:space="preserve"> </w:t>
      </w:r>
      <w:r w:rsidRPr="002515C3">
        <w:t xml:space="preserve">на </w:t>
      </w:r>
      <w:r w:rsidR="002515C3" w:rsidRPr="002515C3">
        <w:t>7</w:t>
      </w:r>
      <w:r w:rsidR="00853216" w:rsidRPr="002515C3">
        <w:t>,</w:t>
      </w:r>
      <w:r w:rsidR="002515C3" w:rsidRPr="002515C3">
        <w:t>4</w:t>
      </w:r>
      <w:r w:rsidR="00853216" w:rsidRPr="002515C3">
        <w:t>7</w:t>
      </w:r>
      <w:r w:rsidR="00CA3405" w:rsidRPr="002515C3">
        <w:t>%</w:t>
      </w:r>
      <w:r w:rsidR="00CA3405">
        <w:t xml:space="preserve"> по сравнению с </w:t>
      </w:r>
      <w:r w:rsidR="00853216">
        <w:t>1</w:t>
      </w:r>
      <w:r w:rsidR="002515C3">
        <w:t>-ым полугодием</w:t>
      </w:r>
      <w:r w:rsidR="00853216">
        <w:t xml:space="preserve"> </w:t>
      </w:r>
      <w:r w:rsidR="00853216">
        <w:lastRenderedPageBreak/>
        <w:t>2019</w:t>
      </w:r>
      <w:r w:rsidR="00CA3405">
        <w:t xml:space="preserve"> года.</w:t>
      </w:r>
    </w:p>
    <w:p w:rsidR="00853216" w:rsidRDefault="007F364C" w:rsidP="00E43CAE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 w:rsidRPr="009B1BD1">
        <w:t>Таблица 3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871"/>
        <w:gridCol w:w="1353"/>
        <w:gridCol w:w="1361"/>
        <w:gridCol w:w="1410"/>
        <w:gridCol w:w="1652"/>
        <w:gridCol w:w="1271"/>
        <w:gridCol w:w="738"/>
        <w:gridCol w:w="775"/>
      </w:tblGrid>
      <w:tr w:rsidR="009B1BD1" w:rsidRPr="009B1BD1" w:rsidTr="009B1BD1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полугодие 2019 г.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01.07.2020 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полугодие 2020 г.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2019 г., %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2020 г. к плану на 2020 г.,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полугодия, %</w:t>
            </w:r>
          </w:p>
        </w:tc>
      </w:tr>
      <w:tr w:rsidR="009B1BD1" w:rsidRPr="009B1BD1" w:rsidTr="009B1BD1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2019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 г.</w:t>
            </w:r>
          </w:p>
        </w:tc>
      </w:tr>
      <w:tr w:rsidR="009B1BD1" w:rsidRPr="009B1BD1" w:rsidTr="009B1BD1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Общегосударствен-ные</w:t>
            </w:r>
            <w:proofErr w:type="spellEnd"/>
            <w:proofErr w:type="gramEnd"/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117 357,504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263 060,523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120 124,229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10,74%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11,88%</w:t>
            </w:r>
          </w:p>
        </w:tc>
      </w:tr>
      <w:tr w:rsidR="009B1BD1" w:rsidRPr="009B1BD1" w:rsidTr="009B1BD1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1 365,743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2 853,000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1 090,666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-20,14%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38,2%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0,11%</w:t>
            </w:r>
          </w:p>
        </w:tc>
      </w:tr>
      <w:tr w:rsidR="009B1BD1" w:rsidRPr="009B1BD1" w:rsidTr="009B1BD1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gramStart"/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правоохранитель-ная</w:t>
            </w:r>
            <w:proofErr w:type="gramEnd"/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5 501,506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17 025,320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5 503,697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0,54%</w:t>
            </w:r>
          </w:p>
        </w:tc>
      </w:tr>
      <w:tr w:rsidR="009B1BD1" w:rsidRPr="009B1BD1" w:rsidTr="009B1BD1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46 603,144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222 073,978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44 164,732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-5,23%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4,37%</w:t>
            </w:r>
          </w:p>
        </w:tc>
      </w:tr>
      <w:tr w:rsidR="009B1BD1" w:rsidRPr="009B1BD1" w:rsidTr="009B1BD1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136 240,021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449 999,253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110 736,382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-18,72%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12,46%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10,95%</w:t>
            </w:r>
          </w:p>
        </w:tc>
      </w:tr>
      <w:tr w:rsidR="009B1BD1" w:rsidRPr="009B1BD1" w:rsidTr="009B1BD1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1 658,930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5 225,560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1 246,763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-24,85%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0,12%</w:t>
            </w:r>
          </w:p>
        </w:tc>
      </w:tr>
      <w:tr w:rsidR="009B1BD1" w:rsidRPr="009B1BD1" w:rsidTr="009B1BD1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596 721,425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1122 368,119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542 335,159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-9,11%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54,59%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53,63%</w:t>
            </w:r>
          </w:p>
        </w:tc>
      </w:tr>
      <w:tr w:rsidR="009B1BD1" w:rsidRPr="009B1BD1" w:rsidTr="009B1BD1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116 175,362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310 937,800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112 853,640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-2,86%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10,63%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11,16%</w:t>
            </w:r>
          </w:p>
        </w:tc>
      </w:tr>
      <w:tr w:rsidR="009B1BD1" w:rsidRPr="009B1BD1" w:rsidTr="009B1BD1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2 821,043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-91,14%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0,02%</w:t>
            </w:r>
          </w:p>
        </w:tc>
      </w:tr>
      <w:tr w:rsidR="009B1BD1" w:rsidRPr="009B1BD1" w:rsidTr="009B1BD1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24 972,060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60 123,464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28 633,278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14,66%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2,83%</w:t>
            </w:r>
          </w:p>
        </w:tc>
      </w:tr>
      <w:tr w:rsidR="009B1BD1" w:rsidRPr="009B1BD1" w:rsidTr="009B1BD1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40 774,080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97 215,000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40 554,661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-0,54%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4,01%</w:t>
            </w:r>
          </w:p>
        </w:tc>
      </w:tr>
      <w:tr w:rsidR="009B1BD1" w:rsidRPr="009B1BD1" w:rsidTr="009B1BD1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2 822,510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8 348,000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3 853,218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36,52%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46,2%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0,38%</w:t>
            </w:r>
          </w:p>
        </w:tc>
      </w:tr>
      <w:tr w:rsidR="009B1BD1" w:rsidRPr="009B1BD1" w:rsidTr="009B1BD1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9B1BD1" w:rsidRPr="009B1BD1" w:rsidTr="009B1BD1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D1" w:rsidRPr="009B1BD1" w:rsidRDefault="009B1BD1" w:rsidP="009B1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1093013,328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2559 980,017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1 011 346,425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-7,47%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D1" w:rsidRPr="009B1BD1" w:rsidRDefault="009B1BD1" w:rsidP="009B1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91386D">
      <w:pPr>
        <w:pStyle w:val="22"/>
        <w:shd w:val="clear" w:color="auto" w:fill="auto"/>
        <w:spacing w:before="0" w:after="0"/>
        <w:ind w:firstLine="880"/>
      </w:pPr>
      <w:r>
        <w:t>Н</w:t>
      </w:r>
      <w:r w:rsidR="00FD76F2">
        <w:t>изкое выполнение отмечается по разделам</w:t>
      </w:r>
      <w:r w:rsidR="000F3807">
        <w:t xml:space="preserve"> «Национальная экономика» – </w:t>
      </w:r>
      <w:r>
        <w:t>19</w:t>
      </w:r>
      <w:r w:rsidR="000F3807">
        <w:t>,9%,</w:t>
      </w:r>
      <w:r>
        <w:t xml:space="preserve"> «Охрана окружающей среды» – 23,9%,</w:t>
      </w:r>
      <w:r w:rsidR="000F3807">
        <w:t xml:space="preserve"> «Жилищно-коммунальное хозяйство» – </w:t>
      </w:r>
      <w:r>
        <w:t>24,6</w:t>
      </w:r>
      <w:r w:rsidR="000F3807">
        <w:t>%. В 1</w:t>
      </w:r>
      <w:r>
        <w:t>-ом полугодии</w:t>
      </w:r>
      <w:r w:rsidR="000F3807">
        <w:t xml:space="preserve"> 2020 года не произведены расходы по раздел</w:t>
      </w:r>
      <w:r>
        <w:t>у</w:t>
      </w:r>
      <w:r w:rsidR="000F3807">
        <w:t xml:space="preserve"> «Обслуживание муниципального долга».</w:t>
      </w: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0F3807">
        <w:t>1</w:t>
      </w:r>
      <w:r w:rsidR="0091386D">
        <w:t>-ое полугодие</w:t>
      </w:r>
      <w:r w:rsidR="00102BEF">
        <w:t xml:space="preserve"> 20</w:t>
      </w:r>
      <w:r w:rsidR="000F3807">
        <w:t>20</w:t>
      </w:r>
      <w:r w:rsidR="00102BEF">
        <w:t xml:space="preserve"> г. </w:t>
      </w:r>
      <w:r>
        <w:t>не</w:t>
      </w:r>
      <w:r w:rsidR="0091386D">
        <w:t>существенно</w:t>
      </w:r>
      <w:r>
        <w:t xml:space="preserve"> отличается от структуры расходов за </w:t>
      </w:r>
      <w:r w:rsidR="000F3807">
        <w:t>1</w:t>
      </w:r>
      <w:r w:rsidR="0091386D">
        <w:t>-ое полугодие</w:t>
      </w:r>
      <w:r>
        <w:t xml:space="preserve"> </w:t>
      </w:r>
      <w:r w:rsidR="006233E1">
        <w:t>201</w:t>
      </w:r>
      <w:r w:rsidR="000F3807">
        <w:t>9</w:t>
      </w:r>
      <w:r w:rsidR="006233E1">
        <w:t xml:space="preserve"> г. </w:t>
      </w: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124E38">
        <w:t>1</w:t>
      </w:r>
      <w:r w:rsidR="0091386D">
        <w:t>-ое полугодие</w:t>
      </w:r>
      <w:r w:rsidR="00124E38">
        <w:t xml:space="preserve"> 2020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DC2B3F">
        <w:t>1049464,94</w:t>
      </w:r>
      <w:r w:rsidR="00993AA7">
        <w:t xml:space="preserve"> тыс. рублей или на </w:t>
      </w:r>
      <w:r w:rsidR="00DC2B3F">
        <w:t>40,3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DC2B3F">
        <w:t>1011346,425</w:t>
      </w:r>
      <w:r>
        <w:t xml:space="preserve"> тыс. рублей или </w:t>
      </w:r>
      <w:r w:rsidR="00DC2B3F">
        <w:t>39,5</w:t>
      </w:r>
      <w:r>
        <w:t xml:space="preserve">% к утвержденным годовым </w:t>
      </w:r>
      <w:r>
        <w:lastRenderedPageBreak/>
        <w:t>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C021B9">
        <w:t>–</w:t>
      </w:r>
      <w:r w:rsidR="00DC2B3F">
        <w:t xml:space="preserve"> 38118,52</w:t>
      </w:r>
      <w:r w:rsidR="00124E38">
        <w:t xml:space="preserve"> </w:t>
      </w:r>
      <w:r>
        <w:t>тыс. рублей.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124E38">
        <w:t>1</w:t>
      </w:r>
      <w:r w:rsidR="00DC2B3F">
        <w:t>-ое</w:t>
      </w:r>
      <w:r w:rsidR="003855D5">
        <w:t xml:space="preserve"> </w:t>
      </w:r>
      <w:r w:rsidR="00124E38">
        <w:t>2020</w:t>
      </w:r>
      <w:r>
        <w:t xml:space="preserve"> года составили </w:t>
      </w:r>
      <w:r w:rsidR="00056C11">
        <w:t>411362,08</w:t>
      </w:r>
      <w:r>
        <w:t xml:space="preserve"> тыс. рублей или </w:t>
      </w:r>
      <w:r w:rsidR="00056C11">
        <w:t>42,4</w:t>
      </w:r>
      <w:r>
        <w:t>% к утвержденным годовым назначениям.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124E38">
        <w:t>1</w:t>
      </w:r>
      <w:r w:rsidR="00056C11">
        <w:t>-ое полугодие</w:t>
      </w:r>
      <w:r w:rsidR="00124E38">
        <w:t xml:space="preserve"> 2020</w:t>
      </w:r>
      <w:r>
        <w:t xml:space="preserve"> года составили </w:t>
      </w:r>
      <w:r w:rsidR="00056C11">
        <w:t>24323,345</w:t>
      </w:r>
      <w:r>
        <w:t xml:space="preserve"> тыс. рублей или </w:t>
      </w:r>
      <w:r w:rsidR="00056C11">
        <w:t>41</w:t>
      </w:r>
      <w:r>
        <w:t>% к утвержденным годовым назначениям.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124E38">
        <w:t>1</w:t>
      </w:r>
      <w:r w:rsidR="00056C11">
        <w:t>-ое полугодие</w:t>
      </w:r>
      <w:r w:rsidR="003855D5">
        <w:t xml:space="preserve"> </w:t>
      </w:r>
      <w:r w:rsidR="00124E38">
        <w:t>2020</w:t>
      </w:r>
      <w:r>
        <w:t xml:space="preserve"> года составили </w:t>
      </w:r>
      <w:r w:rsidR="00056C11">
        <w:t>613779,519</w:t>
      </w:r>
      <w:r>
        <w:t xml:space="preserve"> тыс. рублей или </w:t>
      </w:r>
      <w:r w:rsidR="00056C11">
        <w:t>39,0</w:t>
      </w:r>
      <w:r>
        <w:t>% к утвержденным годовым назначениям.</w:t>
      </w:r>
    </w:p>
    <w:p w:rsidR="00056C11" w:rsidRDefault="00C021B9" w:rsidP="00056C11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 w:rsidRPr="002C6890">
        <w:t>Отме</w:t>
      </w:r>
      <w:r>
        <w:t xml:space="preserve">чается </w:t>
      </w:r>
      <w:r w:rsidR="00056C11">
        <w:t>н</w:t>
      </w:r>
      <w:r w:rsidR="00056C11">
        <w:t>изкое выполнение по разделам «Национальная экономика» – 19,9%, «Охрана окружающей среды» – 23,9%, «Жилищно-коммунальное хозяйство» – 24,6%. В 1-ом полугодии 2020 года не произведены расходы по разделу «Обслуживание муниципального долга».</w:t>
      </w:r>
    </w:p>
    <w:p w:rsidR="00F227D3" w:rsidRDefault="00F227D3" w:rsidP="00056C11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 w:rsidRPr="00F227D3">
        <w:t>Бюджет округа за 1</w:t>
      </w:r>
      <w:r>
        <w:t>-ое полугодие</w:t>
      </w:r>
      <w:r w:rsidRPr="00F227D3">
        <w:t xml:space="preserve"> 2020 года исполнен с профицитом в сумме </w:t>
      </w:r>
      <w:r>
        <w:t>38118,52</w:t>
      </w:r>
      <w:r w:rsidRPr="00F227D3">
        <w:t xml:space="preserve"> тыс. рублей, что нельзя оценить, как положительный результат</w:t>
      </w:r>
      <w:r>
        <w:t xml:space="preserve"> ввиду низкого освоения бюджетных средств по отдельным направлениям.</w:t>
      </w:r>
    </w:p>
    <w:p w:rsidR="00C021B9" w:rsidRDefault="00C021B9" w:rsidP="00056C11">
      <w:pPr>
        <w:pStyle w:val="22"/>
        <w:shd w:val="clear" w:color="auto" w:fill="auto"/>
        <w:tabs>
          <w:tab w:val="left" w:pos="1124"/>
        </w:tabs>
        <w:spacing w:before="0" w:after="0"/>
        <w:ind w:left="900" w:firstLine="0"/>
      </w:pPr>
    </w:p>
    <w:p w:rsidR="002C6890" w:rsidRDefault="00056C11" w:rsidP="00056C11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/>
        <w:ind w:left="900" w:firstLine="0"/>
        <w:jc w:val="center"/>
      </w:pPr>
      <w:r>
        <w:t>Рекомендации и предложения</w:t>
      </w:r>
    </w:p>
    <w:p w:rsidR="00056C11" w:rsidRDefault="00056C11" w:rsidP="00056C11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056C11" w:rsidRDefault="00056C11" w:rsidP="00F227D3">
      <w:pPr>
        <w:pStyle w:val="22"/>
        <w:shd w:val="clear" w:color="auto" w:fill="auto"/>
        <w:tabs>
          <w:tab w:val="left" w:pos="1143"/>
        </w:tabs>
        <w:spacing w:before="0" w:after="0"/>
        <w:ind w:firstLine="1145"/>
      </w:pPr>
      <w:r>
        <w:t xml:space="preserve">Администрации Талдомского городского округа </w:t>
      </w:r>
      <w:r w:rsidRPr="00056C11">
        <w:t>обратить внимание на</w:t>
      </w:r>
      <w:r w:rsidR="00F227D3">
        <w:t xml:space="preserve"> </w:t>
      </w:r>
      <w:r w:rsidRPr="00056C11">
        <w:t xml:space="preserve">низкое исполнение плановых назначений </w:t>
      </w:r>
      <w:r w:rsidR="00F227D3">
        <w:t>по отдельным направлениям расходов бюджета</w:t>
      </w:r>
      <w:bookmarkStart w:id="11" w:name="_GoBack"/>
      <w:bookmarkEnd w:id="11"/>
      <w:r w:rsidR="00F227D3">
        <w:t xml:space="preserve">, </w:t>
      </w:r>
      <w:r w:rsidRPr="00056C11">
        <w:t>на стабильность и сбалансированность бюджета, в полной мере соблюдать принципы, установленные Бюджетным кодексом РФ.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73" w:rsidRDefault="00771F73">
      <w:r>
        <w:separator/>
      </w:r>
    </w:p>
  </w:endnote>
  <w:endnote w:type="continuationSeparator" w:id="0">
    <w:p w:rsidR="00771F73" w:rsidRDefault="0077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8C" w:rsidRDefault="00314C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4C8C" w:rsidRDefault="00314C8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314C8C" w:rsidRDefault="00314C8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8C" w:rsidRDefault="00314C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4C8C" w:rsidRDefault="00314C8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314C8C" w:rsidRDefault="00314C8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73" w:rsidRDefault="00771F73"/>
  </w:footnote>
  <w:footnote w:type="continuationSeparator" w:id="0">
    <w:p w:rsidR="00771F73" w:rsidRDefault="00771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801D3"/>
    <w:multiLevelType w:val="hybridMultilevel"/>
    <w:tmpl w:val="972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993B77"/>
    <w:multiLevelType w:val="hybridMultilevel"/>
    <w:tmpl w:val="62746274"/>
    <w:lvl w:ilvl="0" w:tplc="D1901B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225A7"/>
    <w:rsid w:val="00040C89"/>
    <w:rsid w:val="00045CD7"/>
    <w:rsid w:val="000562C8"/>
    <w:rsid w:val="00056741"/>
    <w:rsid w:val="00056C11"/>
    <w:rsid w:val="000A094F"/>
    <w:rsid w:val="000A6F26"/>
    <w:rsid w:val="000A7CEB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16AE9"/>
    <w:rsid w:val="00120842"/>
    <w:rsid w:val="00121EC0"/>
    <w:rsid w:val="0012202F"/>
    <w:rsid w:val="00124E38"/>
    <w:rsid w:val="00127402"/>
    <w:rsid w:val="0014048E"/>
    <w:rsid w:val="001433E0"/>
    <w:rsid w:val="00153CF0"/>
    <w:rsid w:val="0015673A"/>
    <w:rsid w:val="001620DE"/>
    <w:rsid w:val="00170D7C"/>
    <w:rsid w:val="0017140F"/>
    <w:rsid w:val="00177A27"/>
    <w:rsid w:val="00184C33"/>
    <w:rsid w:val="001A4C17"/>
    <w:rsid w:val="001B47D2"/>
    <w:rsid w:val="001C6FFB"/>
    <w:rsid w:val="001F5E4B"/>
    <w:rsid w:val="00210EE6"/>
    <w:rsid w:val="00215935"/>
    <w:rsid w:val="00216DC7"/>
    <w:rsid w:val="00217246"/>
    <w:rsid w:val="0024422D"/>
    <w:rsid w:val="002515C3"/>
    <w:rsid w:val="00266236"/>
    <w:rsid w:val="002719A6"/>
    <w:rsid w:val="00276B69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E12FB"/>
    <w:rsid w:val="003048D4"/>
    <w:rsid w:val="00313A63"/>
    <w:rsid w:val="00314C8C"/>
    <w:rsid w:val="00315D99"/>
    <w:rsid w:val="00322022"/>
    <w:rsid w:val="003571B5"/>
    <w:rsid w:val="0035768B"/>
    <w:rsid w:val="00364AB6"/>
    <w:rsid w:val="003670C7"/>
    <w:rsid w:val="003771C6"/>
    <w:rsid w:val="0038132E"/>
    <w:rsid w:val="00384AA6"/>
    <w:rsid w:val="003855D5"/>
    <w:rsid w:val="003A03EF"/>
    <w:rsid w:val="003A0FFA"/>
    <w:rsid w:val="003A4208"/>
    <w:rsid w:val="003A5541"/>
    <w:rsid w:val="003A57C5"/>
    <w:rsid w:val="003B764A"/>
    <w:rsid w:val="003C566C"/>
    <w:rsid w:val="003C77BA"/>
    <w:rsid w:val="003D000D"/>
    <w:rsid w:val="003D035E"/>
    <w:rsid w:val="003D570D"/>
    <w:rsid w:val="003E6E03"/>
    <w:rsid w:val="003F1CEA"/>
    <w:rsid w:val="00424AD5"/>
    <w:rsid w:val="00433348"/>
    <w:rsid w:val="004333F3"/>
    <w:rsid w:val="00441273"/>
    <w:rsid w:val="0045539B"/>
    <w:rsid w:val="00463344"/>
    <w:rsid w:val="00463540"/>
    <w:rsid w:val="00470CBF"/>
    <w:rsid w:val="004904A8"/>
    <w:rsid w:val="00491181"/>
    <w:rsid w:val="00494658"/>
    <w:rsid w:val="004C0C70"/>
    <w:rsid w:val="004E1CFD"/>
    <w:rsid w:val="004E4BB6"/>
    <w:rsid w:val="004F0352"/>
    <w:rsid w:val="004F5C91"/>
    <w:rsid w:val="00507098"/>
    <w:rsid w:val="00511B3D"/>
    <w:rsid w:val="00513826"/>
    <w:rsid w:val="0052254E"/>
    <w:rsid w:val="00544BB4"/>
    <w:rsid w:val="00564C90"/>
    <w:rsid w:val="00575BED"/>
    <w:rsid w:val="0057611F"/>
    <w:rsid w:val="00577851"/>
    <w:rsid w:val="00580CD7"/>
    <w:rsid w:val="00585AD3"/>
    <w:rsid w:val="005D2F24"/>
    <w:rsid w:val="005D5156"/>
    <w:rsid w:val="005E4BEB"/>
    <w:rsid w:val="005E77BA"/>
    <w:rsid w:val="005F3A64"/>
    <w:rsid w:val="005F5334"/>
    <w:rsid w:val="005F582E"/>
    <w:rsid w:val="00604574"/>
    <w:rsid w:val="006106C8"/>
    <w:rsid w:val="00620364"/>
    <w:rsid w:val="006233E1"/>
    <w:rsid w:val="00630E97"/>
    <w:rsid w:val="006338D6"/>
    <w:rsid w:val="00636F89"/>
    <w:rsid w:val="00653AAB"/>
    <w:rsid w:val="0065633E"/>
    <w:rsid w:val="006601B6"/>
    <w:rsid w:val="00664B4B"/>
    <w:rsid w:val="00665ED3"/>
    <w:rsid w:val="00683F88"/>
    <w:rsid w:val="006858D7"/>
    <w:rsid w:val="00691398"/>
    <w:rsid w:val="006A4A78"/>
    <w:rsid w:val="006A4C19"/>
    <w:rsid w:val="006A4C5C"/>
    <w:rsid w:val="006B69BF"/>
    <w:rsid w:val="006F79AA"/>
    <w:rsid w:val="00703143"/>
    <w:rsid w:val="00717F0C"/>
    <w:rsid w:val="00717F3B"/>
    <w:rsid w:val="007355C8"/>
    <w:rsid w:val="007369F8"/>
    <w:rsid w:val="007377D0"/>
    <w:rsid w:val="00771F73"/>
    <w:rsid w:val="007765CD"/>
    <w:rsid w:val="00776B6C"/>
    <w:rsid w:val="0077732E"/>
    <w:rsid w:val="007978C0"/>
    <w:rsid w:val="007A1D3F"/>
    <w:rsid w:val="007A404C"/>
    <w:rsid w:val="007B1C8D"/>
    <w:rsid w:val="007C03AC"/>
    <w:rsid w:val="007C1764"/>
    <w:rsid w:val="007C2F40"/>
    <w:rsid w:val="007D048D"/>
    <w:rsid w:val="007D0BC8"/>
    <w:rsid w:val="007D72D2"/>
    <w:rsid w:val="007E1D6E"/>
    <w:rsid w:val="007F26E9"/>
    <w:rsid w:val="007F364C"/>
    <w:rsid w:val="0080663B"/>
    <w:rsid w:val="0085139D"/>
    <w:rsid w:val="00852B35"/>
    <w:rsid w:val="00853216"/>
    <w:rsid w:val="008603C5"/>
    <w:rsid w:val="008632E4"/>
    <w:rsid w:val="008745D8"/>
    <w:rsid w:val="00880643"/>
    <w:rsid w:val="0088378F"/>
    <w:rsid w:val="008A3DE3"/>
    <w:rsid w:val="008A48A9"/>
    <w:rsid w:val="008B01D8"/>
    <w:rsid w:val="008D4171"/>
    <w:rsid w:val="008E2853"/>
    <w:rsid w:val="008E6CCA"/>
    <w:rsid w:val="008E6EF7"/>
    <w:rsid w:val="0091386D"/>
    <w:rsid w:val="0091607D"/>
    <w:rsid w:val="0092455A"/>
    <w:rsid w:val="00940644"/>
    <w:rsid w:val="00941651"/>
    <w:rsid w:val="00946578"/>
    <w:rsid w:val="009555E8"/>
    <w:rsid w:val="009614F8"/>
    <w:rsid w:val="00961BD6"/>
    <w:rsid w:val="00962659"/>
    <w:rsid w:val="00966033"/>
    <w:rsid w:val="00967058"/>
    <w:rsid w:val="00985A06"/>
    <w:rsid w:val="009870B0"/>
    <w:rsid w:val="00993AA7"/>
    <w:rsid w:val="0099672F"/>
    <w:rsid w:val="009A617B"/>
    <w:rsid w:val="009A6446"/>
    <w:rsid w:val="009B0376"/>
    <w:rsid w:val="009B1BD1"/>
    <w:rsid w:val="009B47C1"/>
    <w:rsid w:val="009C3172"/>
    <w:rsid w:val="009C3EFD"/>
    <w:rsid w:val="009D5C12"/>
    <w:rsid w:val="009F52E7"/>
    <w:rsid w:val="00A053C3"/>
    <w:rsid w:val="00A1187A"/>
    <w:rsid w:val="00A157AB"/>
    <w:rsid w:val="00A24840"/>
    <w:rsid w:val="00A25985"/>
    <w:rsid w:val="00A43BC1"/>
    <w:rsid w:val="00A45DBD"/>
    <w:rsid w:val="00A61992"/>
    <w:rsid w:val="00A66C7F"/>
    <w:rsid w:val="00A747D5"/>
    <w:rsid w:val="00A81553"/>
    <w:rsid w:val="00A820F1"/>
    <w:rsid w:val="00A82639"/>
    <w:rsid w:val="00A93C0B"/>
    <w:rsid w:val="00AB2D33"/>
    <w:rsid w:val="00AC46C5"/>
    <w:rsid w:val="00AD5624"/>
    <w:rsid w:val="00B0042E"/>
    <w:rsid w:val="00B11495"/>
    <w:rsid w:val="00B148A9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49C9"/>
    <w:rsid w:val="00BA5839"/>
    <w:rsid w:val="00BB597D"/>
    <w:rsid w:val="00BC07EC"/>
    <w:rsid w:val="00BC285A"/>
    <w:rsid w:val="00BC50DE"/>
    <w:rsid w:val="00BD2CA3"/>
    <w:rsid w:val="00BD698D"/>
    <w:rsid w:val="00BD725C"/>
    <w:rsid w:val="00BE3790"/>
    <w:rsid w:val="00C021B9"/>
    <w:rsid w:val="00C06C29"/>
    <w:rsid w:val="00C2048D"/>
    <w:rsid w:val="00C210DA"/>
    <w:rsid w:val="00C21DDA"/>
    <w:rsid w:val="00C32DDD"/>
    <w:rsid w:val="00C8081C"/>
    <w:rsid w:val="00C879B4"/>
    <w:rsid w:val="00C90624"/>
    <w:rsid w:val="00C91A96"/>
    <w:rsid w:val="00CA3405"/>
    <w:rsid w:val="00CB050F"/>
    <w:rsid w:val="00CB65DD"/>
    <w:rsid w:val="00CC70C5"/>
    <w:rsid w:val="00CD56A7"/>
    <w:rsid w:val="00CE0E7E"/>
    <w:rsid w:val="00CE2F7B"/>
    <w:rsid w:val="00CE7582"/>
    <w:rsid w:val="00CF20AC"/>
    <w:rsid w:val="00CF2F41"/>
    <w:rsid w:val="00CF5B4C"/>
    <w:rsid w:val="00CF5CB0"/>
    <w:rsid w:val="00D048D8"/>
    <w:rsid w:val="00D051A1"/>
    <w:rsid w:val="00D30666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826A8"/>
    <w:rsid w:val="00D9162D"/>
    <w:rsid w:val="00DA3806"/>
    <w:rsid w:val="00DA3815"/>
    <w:rsid w:val="00DA52B3"/>
    <w:rsid w:val="00DB2E48"/>
    <w:rsid w:val="00DB7FC0"/>
    <w:rsid w:val="00DC2B3F"/>
    <w:rsid w:val="00DF795C"/>
    <w:rsid w:val="00E053D4"/>
    <w:rsid w:val="00E10787"/>
    <w:rsid w:val="00E234EB"/>
    <w:rsid w:val="00E244DB"/>
    <w:rsid w:val="00E325AF"/>
    <w:rsid w:val="00E35032"/>
    <w:rsid w:val="00E40E14"/>
    <w:rsid w:val="00E42EFA"/>
    <w:rsid w:val="00E43CAE"/>
    <w:rsid w:val="00E509A8"/>
    <w:rsid w:val="00E57243"/>
    <w:rsid w:val="00E73C33"/>
    <w:rsid w:val="00E75A40"/>
    <w:rsid w:val="00E83858"/>
    <w:rsid w:val="00E86A4C"/>
    <w:rsid w:val="00E90B43"/>
    <w:rsid w:val="00E93C63"/>
    <w:rsid w:val="00E959BD"/>
    <w:rsid w:val="00EA3AAC"/>
    <w:rsid w:val="00EB2C07"/>
    <w:rsid w:val="00EB51AA"/>
    <w:rsid w:val="00EB535F"/>
    <w:rsid w:val="00ED34E6"/>
    <w:rsid w:val="00EE132A"/>
    <w:rsid w:val="00EF270B"/>
    <w:rsid w:val="00F03B3E"/>
    <w:rsid w:val="00F04F34"/>
    <w:rsid w:val="00F07DFB"/>
    <w:rsid w:val="00F15362"/>
    <w:rsid w:val="00F16132"/>
    <w:rsid w:val="00F162B2"/>
    <w:rsid w:val="00F22368"/>
    <w:rsid w:val="00F227D3"/>
    <w:rsid w:val="00F46E90"/>
    <w:rsid w:val="00F63465"/>
    <w:rsid w:val="00F653A7"/>
    <w:rsid w:val="00F67E71"/>
    <w:rsid w:val="00F70E15"/>
    <w:rsid w:val="00F811A8"/>
    <w:rsid w:val="00F93C8B"/>
    <w:rsid w:val="00FA0B2E"/>
    <w:rsid w:val="00FA2885"/>
    <w:rsid w:val="00FA74FA"/>
    <w:rsid w:val="00FA7F5C"/>
    <w:rsid w:val="00FB16D5"/>
    <w:rsid w:val="00FB4297"/>
    <w:rsid w:val="00FB661C"/>
    <w:rsid w:val="00FD2DE1"/>
    <w:rsid w:val="00FD3BD5"/>
    <w:rsid w:val="00FD4680"/>
    <w:rsid w:val="00FD76F2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CA2B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5978-44FB-4D47-B75C-B6DE6004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2020-08-05T07:57:00Z</cp:lastPrinted>
  <dcterms:created xsi:type="dcterms:W3CDTF">2020-07-29T07:56:00Z</dcterms:created>
  <dcterms:modified xsi:type="dcterms:W3CDTF">2020-08-05T07:57:00Z</dcterms:modified>
</cp:coreProperties>
</file>